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E60C" w14:textId="77777777" w:rsidR="007D3A2C" w:rsidRPr="00AB7A74" w:rsidRDefault="007D3A2C" w:rsidP="007D3A2C">
      <w:pPr>
        <w:pStyle w:val="a7"/>
        <w:ind w:left="0"/>
        <w:jc w:val="center"/>
        <w:rPr>
          <w:rFonts w:ascii="Times New Roman" w:hAnsi="Times New Roman" w:cs="Times New Roman"/>
        </w:rPr>
      </w:pPr>
      <w:r w:rsidRPr="00AB7A74">
        <w:rPr>
          <w:rFonts w:ascii="Times New Roman" w:hAnsi="Times New Roman" w:cs="Times New Roman"/>
        </w:rPr>
        <w:t>На фирменном бланке юридического лица (при наличии)</w:t>
      </w:r>
    </w:p>
    <w:tbl>
      <w:tblPr>
        <w:tblW w:w="0" w:type="auto"/>
        <w:tblCellMar>
          <w:left w:w="0" w:type="dxa"/>
          <w:right w:w="0" w:type="dxa"/>
        </w:tblCellMar>
        <w:tblLook w:val="04A0" w:firstRow="1" w:lastRow="0" w:firstColumn="1" w:lastColumn="0" w:noHBand="0" w:noVBand="1"/>
      </w:tblPr>
      <w:tblGrid>
        <w:gridCol w:w="3673"/>
        <w:gridCol w:w="5662"/>
      </w:tblGrid>
      <w:tr w:rsidR="007D3A2C" w:rsidRPr="00AB7A74" w14:paraId="27CA58DD" w14:textId="77777777" w:rsidTr="00C10F93">
        <w:tc>
          <w:tcPr>
            <w:tcW w:w="9345"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6E091D" w14:textId="77777777" w:rsidR="007D3A2C" w:rsidRPr="00AB7A74" w:rsidRDefault="007D3A2C" w:rsidP="00C10F93">
            <w:pPr>
              <w:jc w:val="center"/>
              <w:rPr>
                <w:rFonts w:ascii="Times New Roman" w:hAnsi="Times New Roman" w:cs="Times New Roman"/>
              </w:rPr>
            </w:pPr>
            <w:r w:rsidRPr="00AB7A74">
              <w:rPr>
                <w:rFonts w:ascii="Times New Roman" w:hAnsi="Times New Roman" w:cs="Times New Roman"/>
                <w:b/>
                <w:bCs/>
              </w:rPr>
              <w:t>АНТИКОРРУПЦИОННАЯ ДЕКЛАРАЦИЯ</w:t>
            </w:r>
            <w:r w:rsidRPr="00AB7A74">
              <w:rPr>
                <w:rStyle w:val="af"/>
                <w:rFonts w:ascii="Times New Roman" w:hAnsi="Times New Roman" w:cs="Times New Roman"/>
                <w:b/>
                <w:bCs/>
                <w:vertAlign w:val="superscript"/>
              </w:rPr>
              <w:footnoteReference w:id="1"/>
            </w:r>
          </w:p>
          <w:p w14:paraId="0E608491" w14:textId="77777777" w:rsidR="007D3A2C" w:rsidRPr="00AB7A74" w:rsidRDefault="007D3A2C" w:rsidP="00C10F93">
            <w:pPr>
              <w:spacing w:line="276" w:lineRule="auto"/>
              <w:jc w:val="center"/>
              <w:rPr>
                <w:rFonts w:ascii="Times New Roman" w:hAnsi="Times New Roman" w:cs="Times New Roman"/>
              </w:rPr>
            </w:pPr>
            <w:r w:rsidRPr="00AB7A74">
              <w:rPr>
                <w:rFonts w:ascii="Times New Roman" w:hAnsi="Times New Roman" w:cs="Times New Roman"/>
                <w:b/>
                <w:bCs/>
              </w:rPr>
              <w:t>СОГЛАСИЕ НА СБОР И ОБРАБОТКУ ПЕРСОНАЛЬНЫХ ДАННЫХ</w:t>
            </w:r>
          </w:p>
        </w:tc>
      </w:tr>
      <w:tr w:rsidR="007D3A2C" w:rsidRPr="00AB7A74" w14:paraId="5AFDC538" w14:textId="77777777" w:rsidTr="00C10F93">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FD3E1"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rPr>
              <w:t>Наименование компании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12301E0E"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rPr>
              <w:t> </w:t>
            </w:r>
          </w:p>
        </w:tc>
      </w:tr>
      <w:tr w:rsidR="007D3A2C" w:rsidRPr="00AB7A74" w14:paraId="728C3AE6" w14:textId="77777777" w:rsidTr="00C10F93">
        <w:tc>
          <w:tcPr>
            <w:tcW w:w="3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3CFC8"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rPr>
              <w:t>Ф.И.О. уполномоченного лица</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FC70EB6"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rPr>
              <w:t> </w:t>
            </w:r>
          </w:p>
        </w:tc>
      </w:tr>
      <w:tr w:rsidR="007D3A2C" w:rsidRPr="00AB7A74" w14:paraId="42B31805" w14:textId="77777777" w:rsidTr="00C10F93">
        <w:tc>
          <w:tcPr>
            <w:tcW w:w="9345"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BC8125"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rPr>
              <w:t>далее «Заявитель» согласно принципам противодействия коррупции настоящим:</w:t>
            </w:r>
          </w:p>
        </w:tc>
      </w:tr>
      <w:tr w:rsidR="007D3A2C" w:rsidRPr="00AB7A74" w14:paraId="01521BCB" w14:textId="77777777" w:rsidTr="00C10F93">
        <w:tc>
          <w:tcPr>
            <w:tcW w:w="93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D5EC4"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1.              в соответствии с законом Кыргызской Республики «Об информации персонального характера» дает согласие на:</w:t>
            </w:r>
          </w:p>
          <w:p w14:paraId="75197511" w14:textId="77777777" w:rsidR="007D3A2C" w:rsidRPr="00AB7A74" w:rsidRDefault="007D3A2C" w:rsidP="007D3A2C">
            <w:pPr>
              <w:pStyle w:val="a7"/>
              <w:numPr>
                <w:ilvl w:val="0"/>
                <w:numId w:val="1"/>
              </w:numPr>
              <w:spacing w:line="256" w:lineRule="auto"/>
              <w:ind w:left="589" w:hanging="283"/>
              <w:contextualSpacing w:val="0"/>
              <w:jc w:val="both"/>
              <w:rPr>
                <w:rFonts w:ascii="Times New Roman" w:hAnsi="Times New Roman" w:cs="Times New Roman"/>
              </w:rPr>
            </w:pPr>
            <w:r w:rsidRPr="00AB7A74">
              <w:rPr>
                <w:rFonts w:ascii="Times New Roman" w:hAnsi="Times New Roman" w:cs="Times New Roman"/>
              </w:rPr>
              <w:t>обработку (любая операция или набор операций, выполняемых независимо от способов держателем или обладателем) персональных и иных данных, либо по его поручению, автоматическими средствами или без таковых, в целях сбора, записи, хранения, актуализации, группировки, блокирования, стирания и разрушения персональных и иных данных;</w:t>
            </w:r>
          </w:p>
          <w:p w14:paraId="6CAD14B8" w14:textId="77777777" w:rsidR="007D3A2C" w:rsidRPr="00AB7A74" w:rsidRDefault="007D3A2C" w:rsidP="007D3A2C">
            <w:pPr>
              <w:pStyle w:val="a7"/>
              <w:numPr>
                <w:ilvl w:val="0"/>
                <w:numId w:val="1"/>
              </w:numPr>
              <w:spacing w:line="256" w:lineRule="auto"/>
              <w:ind w:left="589" w:hanging="283"/>
              <w:contextualSpacing w:val="0"/>
              <w:jc w:val="both"/>
              <w:rPr>
                <w:rFonts w:ascii="Times New Roman" w:hAnsi="Times New Roman" w:cs="Times New Roman"/>
              </w:rPr>
            </w:pPr>
            <w:r w:rsidRPr="00AB7A74">
              <w:rPr>
                <w:rFonts w:ascii="Times New Roman" w:hAnsi="Times New Roman" w:cs="Times New Roman"/>
              </w:rPr>
              <w:t xml:space="preserve">передачу (предоставление держателем или обладателем) персональных данных третьим лицам в соответствии с </w:t>
            </w:r>
            <w:hyperlink r:id="rId7" w:history="1">
              <w:r w:rsidRPr="00AB7A74">
                <w:rPr>
                  <w:rFonts w:ascii="Times New Roman" w:hAnsi="Times New Roman" w:cs="Times New Roman"/>
                  <w:u w:val="single"/>
                </w:rPr>
                <w:t>Законом</w:t>
              </w:r>
            </w:hyperlink>
            <w:r w:rsidRPr="00AB7A74">
              <w:rPr>
                <w:rFonts w:ascii="Times New Roman" w:hAnsi="Times New Roman" w:cs="Times New Roman"/>
              </w:rPr>
              <w:t xml:space="preserve"> Кыргызской Республики «Об информации персонального характера» и международными договорами;</w:t>
            </w:r>
          </w:p>
          <w:p w14:paraId="4700C750" w14:textId="77777777" w:rsidR="007D3A2C" w:rsidRPr="00AB7A74" w:rsidRDefault="007D3A2C" w:rsidP="007D3A2C">
            <w:pPr>
              <w:pStyle w:val="a7"/>
              <w:numPr>
                <w:ilvl w:val="0"/>
                <w:numId w:val="1"/>
              </w:numPr>
              <w:spacing w:line="256" w:lineRule="auto"/>
              <w:ind w:left="589" w:hanging="283"/>
              <w:contextualSpacing w:val="0"/>
              <w:jc w:val="both"/>
              <w:rPr>
                <w:rFonts w:ascii="Times New Roman" w:hAnsi="Times New Roman" w:cs="Times New Roman"/>
              </w:rPr>
            </w:pPr>
            <w:r w:rsidRPr="00AB7A74">
              <w:rPr>
                <w:rFonts w:ascii="Times New Roman" w:hAnsi="Times New Roman" w:cs="Times New Roman"/>
              </w:rPr>
              <w:t>трансграничную передачу (передача держателем или обладателем) персональных данных держателям, находящимся под юрисдикцией других государств,</w:t>
            </w:r>
          </w:p>
          <w:p w14:paraId="03EB1445"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персональных и иных данных (Ф.И.О., дата и место рождения, данные документа, удостоверяющего личность и иные данные) Заявителя, Акционеров/Участников Заявителя, членов исполнительного или надзорного органа Заявителя, руководителя и главного бухгалтера Заявителя. При этом Заявитель обязуется предварительно получить согласие на обработку, передачу и трансграничную передачу таких данных у указанных выше лиц и обеспечить хранение таких согласий, а также их предоставление по запросу УКФР.</w:t>
            </w:r>
          </w:p>
          <w:p w14:paraId="6C754420"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2.              заявляет, что ему известно об ответственности за коррупцию и подкуп должностных лиц, он предупрежден о возможности привлечения в установленном законодательством Кыргызской Республики порядке к административной, гражданско-правовой и/или уголовной ответственности за нарушение антикоррупционных требований, предусмотренных законодательством Кыргызской Республики.</w:t>
            </w:r>
          </w:p>
          <w:p w14:paraId="69C36E24"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3.              заявляет, что предпримет все меры по развитию и применению соответствующих систем управленческого контроля в целях противодействия коррупции и подкупу должностных лиц.</w:t>
            </w:r>
          </w:p>
          <w:p w14:paraId="09655849"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4.              заявляет, что ни он, ни любое другое лицо, действующее от его имени или от своего имени, но по поручению Заявителя, не вовлечены и не будут вовлечены в подкуп членов Совета УКФР, Правления УКФР, других должностных лиц и сотрудников УКФР в ходе осуществления каких-либо сделок с УКФР (кредитный договор, договор залога, договор поручительства, договор на предоставление услуг и т.д.) (далее – Сделка).</w:t>
            </w:r>
          </w:p>
          <w:p w14:paraId="0FF8B001"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lastRenderedPageBreak/>
              <w:t>5.              заявляет, что ни против него, ни против лица, действующего от его имени или от своего имени, но по поручению Заявителя, в отношении Сделки, в связи с нарушением национального законодательства о противодействии подкупу должностных лиц какой-либо страны и международных организаций, в настоящий момент не предъявлено обвинений, являющихся объектом рассмотрения национального суда (общей юрисдикции), и в течение пятилетнего периода времени, предшествующего дате предоставления в УКФР Заявки, или заключения Сделки, он или его должностные лица не были признаны виновными национальным судом (общей юрисдикции) и к нему или к его должностным лицам не применялись санкции в связи с экономическими или должностными преступлениями, в том числе за нарушение законодательства о коррупции или подкупе должностных лиц какого-либо государства.</w:t>
            </w:r>
          </w:p>
          <w:p w14:paraId="5284D4C7"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6.              заявляет, что ему известно, что одним из условий действия договора является условие, что все соглашения и договоры, заключаемые в рамках Сделки, должны соответствовать действующим требованиям законодательства Кыргызской Республики и/или иностранного законодательства (при условии, если бенефициар является нерезидентом Кыргызской Республики), в частности, в области административного и уголовного права.</w:t>
            </w:r>
          </w:p>
          <w:p w14:paraId="4CE3BBE5"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7.              заявляет, что он/члены органов управления никогда не были включены в списки или реестр компаний, чья деятельность была признана Всемирным банком или иной международной организацией, не соответствующей условиям международного права, обычаям делового оборота, в том числе межправительственных соглашений и иных норм права.</w:t>
            </w:r>
          </w:p>
          <w:p w14:paraId="57AC25B8"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8.              заявляет, что вся информация, предоставленная УКФР, является подлинной и что информация об обстоятельствах, о которых известно Заявителю, не была скрыта, не упомянута или изменена.</w:t>
            </w:r>
          </w:p>
          <w:p w14:paraId="022FE268"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9.              в случае если УКФР будут выявлены факты предоставления Заявителем неверной или неполной информации, включая заверения, данные в настоящей Декларации, а также в случае, если Заявитель, либо лицо, действующее от его имени или от своего имени, но по поручению Заявителя, будут признаны виновными национальным судом (общей юрисдикции) в подкупе должностных лиц какой-либо страны признает право УКФР на принятие следующих соответствующих мер, в том числе, но не ограничиваясь:</w:t>
            </w:r>
          </w:p>
          <w:p w14:paraId="020D6C1A" w14:textId="77777777" w:rsidR="007D3A2C" w:rsidRPr="00AB7A74" w:rsidRDefault="007D3A2C" w:rsidP="00C10F93">
            <w:pPr>
              <w:ind w:left="738" w:hanging="425"/>
              <w:jc w:val="both"/>
              <w:rPr>
                <w:rFonts w:ascii="Times New Roman" w:hAnsi="Times New Roman" w:cs="Times New Roman"/>
              </w:rPr>
            </w:pPr>
            <w:r w:rsidRPr="00AB7A74">
              <w:rPr>
                <w:rFonts w:ascii="Times New Roman" w:hAnsi="Times New Roman" w:cs="Times New Roman"/>
              </w:rPr>
              <w:t>-            расторгнуть договор и применить санкции, указанные в договоре;</w:t>
            </w:r>
          </w:p>
          <w:p w14:paraId="57F8DD64" w14:textId="77777777" w:rsidR="007D3A2C" w:rsidRPr="00AB7A74" w:rsidRDefault="007D3A2C" w:rsidP="00C10F93">
            <w:pPr>
              <w:ind w:left="738" w:hanging="425"/>
              <w:jc w:val="both"/>
              <w:rPr>
                <w:rFonts w:ascii="Times New Roman" w:hAnsi="Times New Roman" w:cs="Times New Roman"/>
              </w:rPr>
            </w:pPr>
            <w:r w:rsidRPr="00AB7A74">
              <w:rPr>
                <w:rFonts w:ascii="Times New Roman" w:hAnsi="Times New Roman" w:cs="Times New Roman"/>
              </w:rPr>
              <w:t>-            а также предпринять иные правовые действия, регламентированные применимым законодательством, международными соглашениями и документами УКФР.</w:t>
            </w:r>
          </w:p>
        </w:tc>
      </w:tr>
      <w:tr w:rsidR="007D3A2C" w:rsidRPr="00AB7A74" w14:paraId="2F2136F7" w14:textId="77777777" w:rsidTr="00C10F93">
        <w:tc>
          <w:tcPr>
            <w:tcW w:w="9345"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600FE1B" w14:textId="77777777" w:rsidR="007D3A2C" w:rsidRPr="00AB7A74" w:rsidRDefault="007D3A2C" w:rsidP="00C10F93">
            <w:pPr>
              <w:spacing w:line="276" w:lineRule="auto"/>
              <w:rPr>
                <w:rFonts w:ascii="Times New Roman" w:hAnsi="Times New Roman" w:cs="Times New Roman"/>
              </w:rPr>
            </w:pPr>
            <w:r w:rsidRPr="00AB7A74">
              <w:rPr>
                <w:rFonts w:ascii="Times New Roman" w:hAnsi="Times New Roman" w:cs="Times New Roman"/>
                <w:b/>
                <w:bCs/>
              </w:rPr>
              <w:lastRenderedPageBreak/>
              <w:t>Заявитель настоящим обязуется:</w:t>
            </w:r>
          </w:p>
        </w:tc>
      </w:tr>
      <w:tr w:rsidR="007D3A2C" w:rsidRPr="00AB7A74" w14:paraId="2B4FB1F7" w14:textId="77777777" w:rsidTr="00C10F93">
        <w:tc>
          <w:tcPr>
            <w:tcW w:w="93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668EA"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1.              не совершать коррупционных правонарушений: от своего и/или от имени других лиц, не давать взяток, не оказывать посредничество во взяточничестве, не участвовать в коммерческом подкупе либо ином противоправном действии в целях преимущества получения выгоды в свою пользу или в пользу других лиц, либо для получения преимуществ, достижения иных противоправных целей.</w:t>
            </w:r>
          </w:p>
          <w:p w14:paraId="3033A1EA" w14:textId="77777777" w:rsidR="007D3A2C" w:rsidRPr="00AB7A74" w:rsidRDefault="007D3A2C" w:rsidP="00C10F93">
            <w:pPr>
              <w:spacing w:line="256" w:lineRule="auto"/>
              <w:jc w:val="both"/>
              <w:rPr>
                <w:rFonts w:ascii="Times New Roman" w:hAnsi="Times New Roman" w:cs="Times New Roman"/>
              </w:rPr>
            </w:pPr>
            <w:r w:rsidRPr="00AB7A74">
              <w:rPr>
                <w:rFonts w:ascii="Times New Roman" w:hAnsi="Times New Roman" w:cs="Times New Roman"/>
                <w:b/>
                <w:bCs/>
                <w:i/>
                <w:iCs/>
              </w:rPr>
              <w:t>Примечание</w:t>
            </w:r>
            <w:r w:rsidRPr="00AB7A74">
              <w:rPr>
                <w:rFonts w:ascii="Times New Roman" w:hAnsi="Times New Roman" w:cs="Times New Roman"/>
                <w:i/>
                <w:iCs/>
              </w:rPr>
              <w:t xml:space="preserve">: </w:t>
            </w:r>
            <w:r w:rsidRPr="00AB7A74">
              <w:rPr>
                <w:rFonts w:ascii="Times New Roman" w:hAnsi="Times New Roman" w:cs="Times New Roman"/>
                <w:b/>
                <w:bCs/>
                <w:i/>
                <w:iCs/>
              </w:rPr>
              <w:t xml:space="preserve">Коммерческий подкуп – </w:t>
            </w:r>
            <w:r w:rsidRPr="00AB7A74">
              <w:rPr>
                <w:rFonts w:ascii="Times New Roman" w:hAnsi="Times New Roman" w:cs="Times New Roman"/>
                <w:i/>
                <w:iC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47D75DBB"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lastRenderedPageBreak/>
              <w:t xml:space="preserve">2.              принимать меры по недопущению любой возможности возникновения конфликта интересов и незамедлительно уведомить УКФР о возникшем конфликте интересов или о возможности его возникновения, как только станет об этом известно; </w:t>
            </w:r>
          </w:p>
          <w:p w14:paraId="2C33B2F7"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3.              уведомлять УКФР в случае обращения к нему каких-либо лиц, включая сотрудников УКФР в целях склонения его к совершению коррупционных правонарушений, а также в случаях, если ему станет известно, что от его имени или от имени иного лица осуществляется организация (подготовка) и/или совершение коррупционных правонарушений;</w:t>
            </w:r>
          </w:p>
          <w:p w14:paraId="56657403" w14:textId="77777777" w:rsidR="007D3A2C" w:rsidRPr="00AB7A74" w:rsidRDefault="007D3A2C" w:rsidP="00C10F93">
            <w:pPr>
              <w:ind w:left="29"/>
              <w:jc w:val="both"/>
              <w:rPr>
                <w:rFonts w:ascii="Times New Roman" w:hAnsi="Times New Roman" w:cs="Times New Roman"/>
              </w:rPr>
            </w:pPr>
            <w:r w:rsidRPr="00AB7A74">
              <w:rPr>
                <w:rFonts w:ascii="Times New Roman" w:hAnsi="Times New Roman" w:cs="Times New Roman"/>
              </w:rPr>
              <w:t>4.              по первому требованию УКФР раскрыть следующую информацию:</w:t>
            </w:r>
          </w:p>
          <w:p w14:paraId="0D207F78"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данные о лицах, действующих от имени Заявителя или от своего имени, но по поручению Заявителя, в связи с осуществлением Сделки;</w:t>
            </w:r>
          </w:p>
          <w:p w14:paraId="32C6D30B"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полные и достоверные данные о бенефициарах Заявителя;</w:t>
            </w:r>
          </w:p>
          <w:p w14:paraId="109B2C88" w14:textId="77777777" w:rsidR="007D3A2C" w:rsidRPr="00AB7A74" w:rsidRDefault="007D3A2C" w:rsidP="00C10F93">
            <w:pPr>
              <w:spacing w:line="256" w:lineRule="auto"/>
              <w:rPr>
                <w:rFonts w:ascii="Times New Roman" w:hAnsi="Times New Roman" w:cs="Times New Roman"/>
              </w:rPr>
            </w:pPr>
            <w:r w:rsidRPr="00AB7A74">
              <w:rPr>
                <w:rFonts w:ascii="Times New Roman" w:hAnsi="Times New Roman" w:cs="Times New Roman"/>
                <w:b/>
                <w:bCs/>
                <w:i/>
                <w:iCs/>
              </w:rPr>
              <w:t>Примечание</w:t>
            </w:r>
            <w:r w:rsidRPr="00AB7A74">
              <w:rPr>
                <w:rFonts w:ascii="Times New Roman" w:hAnsi="Times New Roman" w:cs="Times New Roman"/>
                <w:i/>
                <w:iCs/>
              </w:rPr>
              <w:t xml:space="preserve">: </w:t>
            </w:r>
            <w:r w:rsidRPr="00AB7A74">
              <w:rPr>
                <w:rFonts w:ascii="Times New Roman" w:hAnsi="Times New Roman" w:cs="Times New Roman"/>
                <w:b/>
                <w:bCs/>
                <w:i/>
                <w:iCs/>
              </w:rPr>
              <w:t>Бенефициар (выгодоприобретатель)</w:t>
            </w:r>
            <w:r w:rsidRPr="00AB7A74">
              <w:rPr>
                <w:rFonts w:ascii="Times New Roman" w:hAnsi="Times New Roman" w:cs="Times New Roman"/>
                <w:i/>
                <w:iCs/>
              </w:rPr>
              <w:t xml:space="preserve"> – это лицо:</w:t>
            </w:r>
          </w:p>
          <w:p w14:paraId="2C082796" w14:textId="77777777" w:rsidR="007D3A2C" w:rsidRPr="00AB7A74" w:rsidRDefault="007D3A2C" w:rsidP="00C10F93">
            <w:pPr>
              <w:spacing w:line="256" w:lineRule="auto"/>
              <w:rPr>
                <w:rFonts w:ascii="Times New Roman" w:hAnsi="Times New Roman" w:cs="Times New Roman"/>
              </w:rPr>
            </w:pPr>
            <w:r w:rsidRPr="00AB7A74">
              <w:rPr>
                <w:rFonts w:ascii="Times New Roman" w:hAnsi="Times New Roman" w:cs="Times New Roman"/>
                <w:i/>
                <w:iCs/>
              </w:rPr>
              <w:t>- обладающее правом собственности на денежные средства или имущество, и от имени и/или за счет, которого Заявителем УКФР совершается или будет совершаться операция (сделка) с денежными средствами или имуществом, и/или</w:t>
            </w:r>
          </w:p>
          <w:p w14:paraId="4FE37896" w14:textId="77777777" w:rsidR="007D3A2C" w:rsidRPr="00AB7A74" w:rsidRDefault="007D3A2C" w:rsidP="00C10F93">
            <w:pPr>
              <w:spacing w:line="256" w:lineRule="auto"/>
              <w:rPr>
                <w:rFonts w:ascii="Times New Roman" w:hAnsi="Times New Roman" w:cs="Times New Roman"/>
              </w:rPr>
            </w:pPr>
            <w:r w:rsidRPr="00AB7A74">
              <w:rPr>
                <w:rFonts w:ascii="Times New Roman" w:hAnsi="Times New Roman" w:cs="Times New Roman"/>
                <w:i/>
                <w:iCs/>
              </w:rPr>
              <w:t>- имеющее возможность прямо или косвенно влиять на совершение Заявителем операций (сделок) с денежными средствами или имуществом, в соответствии с заключенным договором между таким лицом и Заявителем УКФР, и/или</w:t>
            </w:r>
          </w:p>
          <w:p w14:paraId="6495FD30" w14:textId="77777777" w:rsidR="007D3A2C" w:rsidRPr="00AB7A74" w:rsidRDefault="007D3A2C" w:rsidP="00C10F93">
            <w:pPr>
              <w:spacing w:line="256" w:lineRule="auto"/>
              <w:rPr>
                <w:rFonts w:ascii="Times New Roman" w:hAnsi="Times New Roman" w:cs="Times New Roman"/>
              </w:rPr>
            </w:pPr>
            <w:r w:rsidRPr="00AB7A74">
              <w:rPr>
                <w:rFonts w:ascii="Times New Roman" w:hAnsi="Times New Roman" w:cs="Times New Roman"/>
                <w:i/>
                <w:iCs/>
              </w:rPr>
              <w:t>- лицо, в пользу которого в конечном итоге совершается операция (сделка) с денежными средствами или имуществом.</w:t>
            </w:r>
          </w:p>
          <w:p w14:paraId="691F0D73"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не являются ли бенефициары и лица, действующие от их имени, лицами, участвующими в политической деятельности;</w:t>
            </w:r>
          </w:p>
          <w:p w14:paraId="6753EE02" w14:textId="77777777" w:rsidR="007D3A2C" w:rsidRPr="00AB7A74" w:rsidRDefault="007D3A2C" w:rsidP="00C10F93">
            <w:pPr>
              <w:spacing w:line="256" w:lineRule="auto"/>
              <w:rPr>
                <w:rFonts w:ascii="Times New Roman" w:hAnsi="Times New Roman" w:cs="Times New Roman"/>
                <w:i/>
                <w:iCs/>
              </w:rPr>
            </w:pPr>
            <w:r w:rsidRPr="00AB7A74">
              <w:rPr>
                <w:rFonts w:ascii="Times New Roman" w:hAnsi="Times New Roman" w:cs="Times New Roman"/>
                <w:b/>
                <w:bCs/>
                <w:i/>
                <w:iCs/>
              </w:rPr>
              <w:t>Примечание</w:t>
            </w:r>
            <w:r w:rsidRPr="00AB7A74">
              <w:rPr>
                <w:rFonts w:ascii="Times New Roman" w:hAnsi="Times New Roman" w:cs="Times New Roman"/>
                <w:i/>
                <w:iCs/>
              </w:rPr>
              <w:t xml:space="preserve">: </w:t>
            </w:r>
            <w:r w:rsidRPr="00AB7A74">
              <w:rPr>
                <w:rFonts w:ascii="Times New Roman" w:hAnsi="Times New Roman" w:cs="Times New Roman"/>
                <w:b/>
                <w:bCs/>
                <w:i/>
                <w:iCs/>
              </w:rPr>
              <w:t>публичные должностные лица</w:t>
            </w:r>
            <w:r w:rsidRPr="00AB7A74">
              <w:rPr>
                <w:rFonts w:ascii="Times New Roman" w:hAnsi="Times New Roman" w:cs="Times New Roman"/>
                <w:i/>
                <w:iCs/>
              </w:rPr>
              <w:t>- а) иностранное публичное должностное лицо - лицо, выполняющее или выполнявшее значительные государственные или политические функции (публичные функции) в иностранном государстве (главы государств или правительств, высшие должностные лица в правительстве и иных государственных органах, судах, вооруженных силах, на государственных предприятиях, а также видные политические деятели, в том числе видные деятели политических партий);</w:t>
            </w:r>
          </w:p>
          <w:p w14:paraId="19DEBEE3" w14:textId="77777777" w:rsidR="007D3A2C" w:rsidRPr="00AB7A74" w:rsidRDefault="007D3A2C" w:rsidP="00C10F93">
            <w:pPr>
              <w:ind w:left="596" w:hanging="360"/>
              <w:jc w:val="both"/>
              <w:rPr>
                <w:rFonts w:ascii="Times New Roman" w:hAnsi="Times New Roman" w:cs="Times New Roman"/>
                <w:i/>
                <w:iCs/>
              </w:rPr>
            </w:pPr>
            <w:r w:rsidRPr="00AB7A74">
              <w:rPr>
                <w:rFonts w:ascii="Times New Roman" w:hAnsi="Times New Roman" w:cs="Times New Roman"/>
                <w:i/>
                <w:iCs/>
              </w:rPr>
              <w:t>б) национальное публичное должностное лицо - лицо, занимающее или занимавшее политическую и специальную государственную должность или политическую муниципальную должность в Кыргызской Республике, предусмотренную Реестром государственных и муниципальных должностей Кыргызской Республики, утверждаемым Президентом Кыргызской Республики, а также высшее руководство государственных корпораций (т.е. государственные и муниципальные предприятия, хозяйственные общества, где 50 и более процентов доли участия в уставном капитале принадлежат государству, в том числе их дочерние хозяйственные общества), видные политические деятели, в том числе видные деятели политических партий;</w:t>
            </w:r>
          </w:p>
          <w:p w14:paraId="114DBD1F"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не является ли Заявитель аффилированным (подконтрольным) лицам, участвующим в политической деятельности;</w:t>
            </w:r>
          </w:p>
          <w:p w14:paraId="6E5CF9A5" w14:textId="77777777" w:rsidR="007D3A2C" w:rsidRPr="00AB7A74" w:rsidRDefault="007D3A2C" w:rsidP="00C10F93">
            <w:pPr>
              <w:spacing w:line="256" w:lineRule="auto"/>
              <w:jc w:val="both"/>
              <w:rPr>
                <w:rFonts w:ascii="Times New Roman" w:hAnsi="Times New Roman" w:cs="Times New Roman"/>
              </w:rPr>
            </w:pPr>
            <w:r w:rsidRPr="00AB7A74">
              <w:rPr>
                <w:rFonts w:ascii="Times New Roman" w:hAnsi="Times New Roman" w:cs="Times New Roman"/>
                <w:b/>
                <w:bCs/>
                <w:i/>
                <w:iCs/>
              </w:rPr>
              <w:t>Примечание</w:t>
            </w:r>
            <w:r w:rsidRPr="00AB7A74">
              <w:rPr>
                <w:rFonts w:ascii="Times New Roman" w:hAnsi="Times New Roman" w:cs="Times New Roman"/>
                <w:i/>
                <w:iCs/>
              </w:rPr>
              <w:t xml:space="preserve">: </w:t>
            </w:r>
            <w:r w:rsidRPr="00AB7A74">
              <w:rPr>
                <w:rFonts w:ascii="Times New Roman" w:hAnsi="Times New Roman" w:cs="Times New Roman"/>
                <w:b/>
                <w:bCs/>
                <w:i/>
                <w:iCs/>
              </w:rPr>
              <w:t>Аффилированное лицо физического или юридического лица</w:t>
            </w:r>
            <w:r w:rsidRPr="00AB7A74">
              <w:rPr>
                <w:rFonts w:ascii="Times New Roman" w:hAnsi="Times New Roman" w:cs="Times New Roman"/>
                <w:i/>
                <w:iCs/>
              </w:rPr>
              <w:t xml:space="preserve"> - любое физическое или юридическое лицо, которое имеет право прямо или косвенно определять решения или оказывать влияние на принимаемые этим лицом решения, в том числе в силу договора (включая устный договор) или иной сделки, а также любое физическое или юридическое лицо, в отношении которого это аффилированное лицо имеет такое право. Аффилированным лицом юридического лица также признаются его исполнительные должностные лица, акционер (участник) или </w:t>
            </w:r>
            <w:r w:rsidRPr="00AB7A74">
              <w:rPr>
                <w:rFonts w:ascii="Times New Roman" w:hAnsi="Times New Roman" w:cs="Times New Roman"/>
                <w:i/>
                <w:iCs/>
              </w:rPr>
              <w:lastRenderedPageBreak/>
              <w:t>любое предприятие, владеющее десятью и более процентами его голосующих акций (вкладов, паев) (для открытых акционерных обществ с пятью и более процентами).</w:t>
            </w:r>
          </w:p>
          <w:p w14:paraId="7FE20F4C"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не являются ли бенефициары Заявителя и другие должностные лица, действующие от их имени, близкими родственниками членов Совета, Правления, других должностных лиц и сотрудников УКФР, вовлеченных в совершение Сделки, или связаны с указанными лицами общими интересами;</w:t>
            </w:r>
          </w:p>
          <w:p w14:paraId="1E71C73B" w14:textId="77777777" w:rsidR="007D3A2C" w:rsidRPr="00AB7A74" w:rsidRDefault="007D3A2C" w:rsidP="00C10F93">
            <w:pPr>
              <w:ind w:left="596" w:hanging="360"/>
              <w:jc w:val="both"/>
              <w:rPr>
                <w:rFonts w:ascii="Times New Roman" w:hAnsi="Times New Roman" w:cs="Times New Roman"/>
              </w:rPr>
            </w:pPr>
          </w:p>
          <w:p w14:paraId="0DF4D636" w14:textId="77777777" w:rsidR="007D3A2C" w:rsidRPr="00AB7A74" w:rsidRDefault="007D3A2C" w:rsidP="00C10F93">
            <w:pPr>
              <w:spacing w:line="256" w:lineRule="auto"/>
              <w:rPr>
                <w:rFonts w:ascii="Times New Roman" w:hAnsi="Times New Roman" w:cs="Times New Roman"/>
              </w:rPr>
            </w:pPr>
            <w:r w:rsidRPr="00AB7A74">
              <w:rPr>
                <w:rFonts w:ascii="Times New Roman" w:hAnsi="Times New Roman" w:cs="Times New Roman"/>
                <w:b/>
                <w:bCs/>
                <w:i/>
                <w:iCs/>
              </w:rPr>
              <w:t>Примечание</w:t>
            </w:r>
            <w:r w:rsidRPr="00AB7A74">
              <w:rPr>
                <w:rFonts w:ascii="Times New Roman" w:hAnsi="Times New Roman" w:cs="Times New Roman"/>
                <w:i/>
                <w:iCs/>
              </w:rPr>
              <w:t xml:space="preserve">: </w:t>
            </w:r>
            <w:r w:rsidRPr="00AB7A74">
              <w:rPr>
                <w:rFonts w:ascii="Times New Roman" w:hAnsi="Times New Roman" w:cs="Times New Roman"/>
                <w:b/>
                <w:bCs/>
                <w:i/>
                <w:iCs/>
              </w:rPr>
              <w:t>Близкие родственники</w:t>
            </w:r>
            <w:r w:rsidRPr="00AB7A74">
              <w:rPr>
                <w:rFonts w:ascii="Times New Roman" w:hAnsi="Times New Roman" w:cs="Times New Roman"/>
                <w:i/>
                <w:iCs/>
              </w:rPr>
              <w:t xml:space="preserve"> – это родители, дети, усыновители, усыновленные, полнородные и неполнородные братья и сестры, дедушка, бабушка, внуки.</w:t>
            </w:r>
          </w:p>
          <w:p w14:paraId="04CA9CCE"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сумму и цели комиссионных и вознаграждений, уплаченных или согласованных к уплате, в пользу действующих от ее имени или от своего имени, но по поручению Заявителя, в рамках проводимой Сделки;</w:t>
            </w:r>
          </w:p>
          <w:p w14:paraId="6BEE2D60" w14:textId="77777777" w:rsidR="007D3A2C" w:rsidRPr="00AB7A74" w:rsidRDefault="007D3A2C" w:rsidP="00C10F93">
            <w:pPr>
              <w:ind w:left="596" w:hanging="360"/>
              <w:jc w:val="both"/>
              <w:rPr>
                <w:rFonts w:ascii="Times New Roman" w:hAnsi="Times New Roman" w:cs="Times New Roman"/>
              </w:rPr>
            </w:pPr>
            <w:r w:rsidRPr="00AB7A74">
              <w:rPr>
                <w:rFonts w:ascii="Times New Roman" w:hAnsi="Times New Roman" w:cs="Times New Roman"/>
              </w:rPr>
              <w:t>-          незамедлительно письменно информировать УКФР о любых изменениях, которые могут произойти после подписания настоящего заявления.</w:t>
            </w:r>
          </w:p>
        </w:tc>
      </w:tr>
    </w:tbl>
    <w:p w14:paraId="2B6B0E66" w14:textId="77777777" w:rsidR="007D3A2C" w:rsidRPr="00AB7A74" w:rsidRDefault="007D3A2C" w:rsidP="007D3A2C">
      <w:pPr>
        <w:spacing w:line="276" w:lineRule="auto"/>
        <w:jc w:val="both"/>
        <w:rPr>
          <w:rFonts w:ascii="Times New Roman" w:hAnsi="Times New Roman" w:cs="Times New Roman"/>
        </w:rPr>
      </w:pPr>
    </w:p>
    <w:p w14:paraId="45142556" w14:textId="77777777" w:rsidR="007D3A2C" w:rsidRPr="00AB7A74" w:rsidRDefault="007D3A2C" w:rsidP="007D3A2C">
      <w:pPr>
        <w:spacing w:line="276" w:lineRule="auto"/>
        <w:jc w:val="both"/>
        <w:rPr>
          <w:rFonts w:ascii="Times New Roman" w:hAnsi="Times New Roman" w:cs="Times New Roman"/>
        </w:rPr>
      </w:pPr>
      <w:r w:rsidRPr="00AB7A74">
        <w:rPr>
          <w:rFonts w:ascii="Times New Roman" w:hAnsi="Times New Roman" w:cs="Times New Roman"/>
        </w:rPr>
        <w:t>Должность        /Подпись            /Расшифровка подписи</w:t>
      </w:r>
    </w:p>
    <w:p w14:paraId="30E93C9E" w14:textId="77777777" w:rsidR="007D3A2C" w:rsidRPr="00AB7A74" w:rsidRDefault="007D3A2C" w:rsidP="007D3A2C">
      <w:pPr>
        <w:spacing w:line="276" w:lineRule="auto"/>
        <w:jc w:val="both"/>
        <w:rPr>
          <w:rFonts w:ascii="Times New Roman" w:hAnsi="Times New Roman" w:cs="Times New Roman"/>
        </w:rPr>
      </w:pPr>
      <w:r w:rsidRPr="00AB7A74">
        <w:rPr>
          <w:rFonts w:ascii="Times New Roman" w:hAnsi="Times New Roman" w:cs="Times New Roman"/>
        </w:rPr>
        <w:t>М.П. Дата: «____» _____________ 20__ г.</w:t>
      </w:r>
    </w:p>
    <w:p w14:paraId="26FA64EC" w14:textId="77777777" w:rsidR="00501D83" w:rsidRDefault="00501D83"/>
    <w:sectPr w:rsidR="00501D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0A77" w14:textId="77777777" w:rsidR="008C3A4A" w:rsidRDefault="008C3A4A" w:rsidP="007D3A2C">
      <w:pPr>
        <w:spacing w:after="0" w:line="240" w:lineRule="auto"/>
      </w:pPr>
      <w:r>
        <w:separator/>
      </w:r>
    </w:p>
  </w:endnote>
  <w:endnote w:type="continuationSeparator" w:id="0">
    <w:p w14:paraId="52A2148E" w14:textId="77777777" w:rsidR="008C3A4A" w:rsidRDefault="008C3A4A" w:rsidP="007D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139" w14:textId="77777777" w:rsidR="008C3A4A" w:rsidRDefault="008C3A4A" w:rsidP="007D3A2C">
      <w:pPr>
        <w:spacing w:after="0" w:line="240" w:lineRule="auto"/>
      </w:pPr>
      <w:r>
        <w:separator/>
      </w:r>
    </w:p>
  </w:footnote>
  <w:footnote w:type="continuationSeparator" w:id="0">
    <w:p w14:paraId="22096093" w14:textId="77777777" w:rsidR="008C3A4A" w:rsidRDefault="008C3A4A" w:rsidP="007D3A2C">
      <w:pPr>
        <w:spacing w:after="0" w:line="240" w:lineRule="auto"/>
      </w:pPr>
      <w:r>
        <w:continuationSeparator/>
      </w:r>
    </w:p>
  </w:footnote>
  <w:footnote w:id="1">
    <w:p w14:paraId="7EC75435" w14:textId="77777777" w:rsidR="007D3A2C" w:rsidRPr="00DD2784" w:rsidRDefault="007D3A2C" w:rsidP="007D3A2C">
      <w:pPr>
        <w:pStyle w:val="ad"/>
        <w:jc w:val="both"/>
        <w:rPr>
          <w:sz w:val="20"/>
          <w:szCs w:val="20"/>
        </w:rPr>
      </w:pPr>
      <w:r w:rsidRPr="00665C0D">
        <w:rPr>
          <w:rStyle w:val="af"/>
          <w:vertAlign w:val="superscript"/>
        </w:rPr>
        <w:footnoteRef/>
      </w:r>
      <w:r>
        <w:t xml:space="preserve"> </w:t>
      </w:r>
      <w:r w:rsidRPr="00DD2784">
        <w:rPr>
          <w:b/>
          <w:bCs/>
          <w:sz w:val="20"/>
          <w:szCs w:val="20"/>
        </w:rPr>
        <w:t>Коррупция</w:t>
      </w:r>
      <w:r w:rsidRPr="00DD2784">
        <w:rPr>
          <w:sz w:val="20"/>
          <w:szCs w:val="20"/>
        </w:rPr>
        <w:t xml:space="preserve"> - умышленные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 а также предоставление ими этих благ и преимуществ физическим и юридическим лицам, создающие угрозу интересам общества или государства.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1DD9"/>
    <w:multiLevelType w:val="hybridMultilevel"/>
    <w:tmpl w:val="7C3224CE"/>
    <w:lvl w:ilvl="0" w:tplc="A7A4A700">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971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B0"/>
    <w:rsid w:val="00501D83"/>
    <w:rsid w:val="005423F9"/>
    <w:rsid w:val="00677601"/>
    <w:rsid w:val="007D3A2C"/>
    <w:rsid w:val="008C3A4A"/>
    <w:rsid w:val="00FD3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DF2C7-1F3C-472E-B89D-3EE2BC3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A2C"/>
    <w:rPr>
      <w:kern w:val="0"/>
      <w14:ligatures w14:val="none"/>
    </w:rPr>
  </w:style>
  <w:style w:type="paragraph" w:styleId="1">
    <w:name w:val="heading 1"/>
    <w:basedOn w:val="a"/>
    <w:next w:val="a"/>
    <w:link w:val="10"/>
    <w:uiPriority w:val="9"/>
    <w:qFormat/>
    <w:rsid w:val="00FD3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3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32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32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32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32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32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32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32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2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32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32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32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32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32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32B0"/>
    <w:rPr>
      <w:rFonts w:eastAsiaTheme="majorEastAsia" w:cstheme="majorBidi"/>
      <w:color w:val="595959" w:themeColor="text1" w:themeTint="A6"/>
    </w:rPr>
  </w:style>
  <w:style w:type="character" w:customStyle="1" w:styleId="80">
    <w:name w:val="Заголовок 8 Знак"/>
    <w:basedOn w:val="a0"/>
    <w:link w:val="8"/>
    <w:uiPriority w:val="9"/>
    <w:semiHidden/>
    <w:rsid w:val="00FD32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32B0"/>
    <w:rPr>
      <w:rFonts w:eastAsiaTheme="majorEastAsia" w:cstheme="majorBidi"/>
      <w:color w:val="272727" w:themeColor="text1" w:themeTint="D8"/>
    </w:rPr>
  </w:style>
  <w:style w:type="paragraph" w:styleId="a3">
    <w:name w:val="Title"/>
    <w:basedOn w:val="a"/>
    <w:next w:val="a"/>
    <w:link w:val="a4"/>
    <w:uiPriority w:val="10"/>
    <w:qFormat/>
    <w:rsid w:val="00FD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3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2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32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32B0"/>
    <w:pPr>
      <w:spacing w:before="160"/>
      <w:jc w:val="center"/>
    </w:pPr>
    <w:rPr>
      <w:i/>
      <w:iCs/>
      <w:color w:val="404040" w:themeColor="text1" w:themeTint="BF"/>
    </w:rPr>
  </w:style>
  <w:style w:type="character" w:customStyle="1" w:styleId="22">
    <w:name w:val="Цитата 2 Знак"/>
    <w:basedOn w:val="a0"/>
    <w:link w:val="21"/>
    <w:uiPriority w:val="29"/>
    <w:rsid w:val="00FD32B0"/>
    <w:rPr>
      <w:i/>
      <w:iCs/>
      <w:color w:val="404040" w:themeColor="text1" w:themeTint="BF"/>
    </w:rPr>
  </w:style>
  <w:style w:type="paragraph" w:styleId="a7">
    <w:name w:val="List Paragraph"/>
    <w:aliases w:val="List Paragraph-ExecSummary,List Paragraph (numbered (a)),Numbered List Paragraph,List Paragraph1,Bullets,References,WB List Paragraph,List Bullet-OpsManual,Numbered paragraph,List Paragraph2,Medium Grid 1 - Accent 21,Paragraphe de liste1"/>
    <w:basedOn w:val="a"/>
    <w:link w:val="a8"/>
    <w:uiPriority w:val="34"/>
    <w:qFormat/>
    <w:rsid w:val="00FD32B0"/>
    <w:pPr>
      <w:ind w:left="720"/>
      <w:contextualSpacing/>
    </w:pPr>
  </w:style>
  <w:style w:type="character" w:styleId="a9">
    <w:name w:val="Intense Emphasis"/>
    <w:basedOn w:val="a0"/>
    <w:uiPriority w:val="21"/>
    <w:qFormat/>
    <w:rsid w:val="00FD32B0"/>
    <w:rPr>
      <w:i/>
      <w:iCs/>
      <w:color w:val="2F5496" w:themeColor="accent1" w:themeShade="BF"/>
    </w:rPr>
  </w:style>
  <w:style w:type="paragraph" w:styleId="aa">
    <w:name w:val="Intense Quote"/>
    <w:basedOn w:val="a"/>
    <w:next w:val="a"/>
    <w:link w:val="ab"/>
    <w:uiPriority w:val="30"/>
    <w:qFormat/>
    <w:rsid w:val="00FD3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D32B0"/>
    <w:rPr>
      <w:i/>
      <w:iCs/>
      <w:color w:val="2F5496" w:themeColor="accent1" w:themeShade="BF"/>
    </w:rPr>
  </w:style>
  <w:style w:type="character" w:styleId="ac">
    <w:name w:val="Intense Reference"/>
    <w:basedOn w:val="a0"/>
    <w:uiPriority w:val="32"/>
    <w:qFormat/>
    <w:rsid w:val="00FD32B0"/>
    <w:rPr>
      <w:b/>
      <w:bCs/>
      <w:smallCaps/>
      <w:color w:val="2F5496" w:themeColor="accent1" w:themeShade="BF"/>
      <w:spacing w:val="5"/>
    </w:rPr>
  </w:style>
  <w:style w:type="paragraph" w:styleId="ad">
    <w:name w:val="footnote text"/>
    <w:basedOn w:val="a"/>
    <w:link w:val="ae"/>
    <w:uiPriority w:val="99"/>
    <w:unhideWhenUsed/>
    <w:rsid w:val="007D3A2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e">
    <w:name w:val="Текст сноски Знак"/>
    <w:basedOn w:val="a0"/>
    <w:link w:val="ad"/>
    <w:uiPriority w:val="99"/>
    <w:rsid w:val="007D3A2C"/>
    <w:rPr>
      <w:rFonts w:ascii="Times New Roman" w:eastAsiaTheme="minorEastAsia" w:hAnsi="Times New Roman" w:cs="Times New Roman"/>
      <w:kern w:val="0"/>
      <w:sz w:val="24"/>
      <w:szCs w:val="24"/>
      <w:lang w:eastAsia="ru-RU"/>
      <w14:ligatures w14:val="none"/>
    </w:rPr>
  </w:style>
  <w:style w:type="character" w:styleId="af">
    <w:name w:val="footnote reference"/>
    <w:basedOn w:val="a0"/>
    <w:uiPriority w:val="99"/>
    <w:semiHidden/>
    <w:unhideWhenUsed/>
    <w:rsid w:val="007D3A2C"/>
  </w:style>
  <w:style w:type="character" w:customStyle="1" w:styleId="a8">
    <w:name w:val="Абзац списка Знак"/>
    <w:aliases w:val="List Paragraph-ExecSummary Знак,List Paragraph (numbered (a)) Знак,Numbered List Paragraph Знак,List Paragraph1 Знак,Bullets Знак,References Знак,WB List Paragraph Знак,List Bullet-OpsManual Знак,Numbered paragraph Знак"/>
    <w:link w:val="a7"/>
    <w:uiPriority w:val="34"/>
    <w:qFormat/>
    <w:locked/>
    <w:rsid w:val="007D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81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Бекжан Талыпов</dc:creator>
  <cp:keywords/>
  <dc:description/>
  <cp:lastModifiedBy>Бекжан Талыпов</cp:lastModifiedBy>
  <cp:revision>2</cp:revision>
  <dcterms:created xsi:type="dcterms:W3CDTF">2026-04-21T04:25:00Z</dcterms:created>
  <dcterms:modified xsi:type="dcterms:W3CDTF">2026-04-21T04:25:00Z</dcterms:modified>
</cp:coreProperties>
</file>