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2DFD" w14:textId="77777777" w:rsidR="00FF1A95" w:rsidRPr="00AB7A74" w:rsidRDefault="00FF1A95" w:rsidP="00FF1A95">
      <w:pPr>
        <w:pStyle w:val="12"/>
        <w:keepNext/>
        <w:spacing w:before="0" w:beforeAutospacing="0" w:after="0" w:afterAutospacing="0" w:line="276" w:lineRule="auto"/>
        <w:jc w:val="center"/>
        <w:rPr>
          <w:b/>
          <w:bCs/>
        </w:rPr>
      </w:pPr>
      <w:r w:rsidRPr="00AB7A74">
        <w:rPr>
          <w:b/>
          <w:bCs/>
        </w:rPr>
        <w:t>ПЕРЕЧЕНЬ ДОКУМЕНТОВ ДЛЯ АККРЕДИТАЦИИ</w:t>
      </w:r>
    </w:p>
    <w:p w14:paraId="4D2900CD" w14:textId="77777777" w:rsidR="00FF1A95" w:rsidRPr="00AB7A74" w:rsidRDefault="00FF1A95" w:rsidP="00FF1A95">
      <w:pPr>
        <w:pStyle w:val="12"/>
        <w:keepNext/>
        <w:spacing w:before="0" w:beforeAutospacing="0" w:after="0" w:afterAutospacing="0" w:line="276" w:lineRule="auto"/>
        <w:jc w:val="center"/>
        <w:rPr>
          <w:sz w:val="13"/>
          <w:szCs w:val="13"/>
        </w:rPr>
      </w:pPr>
    </w:p>
    <w:p w14:paraId="391093A9" w14:textId="77777777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</w:pPr>
      <w:r w:rsidRPr="00AB7A74">
        <w:t>1)</w:t>
      </w:r>
      <w:r w:rsidRPr="00AB7A74">
        <w:tab/>
        <w:t>Заверенная печатью компании копия Свидетельства о государственной регистрации/перерегистрации юридического лица</w:t>
      </w:r>
      <w:r>
        <w:t>/индивидуального предпринимателя</w:t>
      </w:r>
      <w:r w:rsidRPr="00AB7A74">
        <w:t>.</w:t>
      </w:r>
    </w:p>
    <w:p w14:paraId="4BFD9668" w14:textId="77777777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</w:pPr>
      <w:r w:rsidRPr="00AB7A74">
        <w:t>2)</w:t>
      </w:r>
      <w:r w:rsidRPr="00AB7A74">
        <w:tab/>
        <w:t>Заверенные печатью компании копии учредительных документов (устав в действующей редакции с изменениями и дополнениями на дату предоставления в УКФР).</w:t>
      </w:r>
    </w:p>
    <w:p w14:paraId="5A7FEFB8" w14:textId="77777777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</w:pPr>
      <w:r w:rsidRPr="00AB7A74">
        <w:t>3)</w:t>
      </w:r>
      <w:r w:rsidRPr="00AB7A74">
        <w:tab/>
        <w:t>Заверенная печатью компании копия протокола/решения или другого документа о назначении должностных лиц.</w:t>
      </w:r>
    </w:p>
    <w:p w14:paraId="791C3ACF" w14:textId="77777777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</w:pPr>
      <w:r w:rsidRPr="00AB7A74">
        <w:t>4)</w:t>
      </w:r>
      <w:r w:rsidRPr="00AB7A74">
        <w:tab/>
        <w:t>Заверенная печатью компании копия лицензии.</w:t>
      </w:r>
    </w:p>
    <w:p w14:paraId="4B0916A7" w14:textId="77777777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</w:pPr>
      <w:r w:rsidRPr="00AB7A74">
        <w:t>5)</w:t>
      </w:r>
      <w:r w:rsidRPr="00AB7A74">
        <w:tab/>
        <w:t>Копии паспортов учредителей, руководителей, главного бухгалтера и иных ключевых лиц.</w:t>
      </w:r>
    </w:p>
    <w:p w14:paraId="36B6DD75" w14:textId="5321F5DA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</w:pPr>
      <w:r w:rsidRPr="00AB7A74">
        <w:t>6)</w:t>
      </w:r>
      <w:r w:rsidRPr="00AB7A74">
        <w:tab/>
        <w:t>Антикоррупционная декларация по форме УКФР (Приложение №</w:t>
      </w:r>
      <w:r>
        <w:t xml:space="preserve"> </w:t>
      </w:r>
      <w:r w:rsidR="00F6049D">
        <w:t>3</w:t>
      </w:r>
      <w:r w:rsidRPr="00AB7A74">
        <w:t>).</w:t>
      </w:r>
    </w:p>
    <w:p w14:paraId="205AB4B6" w14:textId="77777777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</w:pPr>
      <w:r w:rsidRPr="00AB7A74">
        <w:t>7)</w:t>
      </w:r>
      <w:r w:rsidRPr="00AB7A74">
        <w:tab/>
        <w:t xml:space="preserve">Нотариально удостоверенная карточка с образцами подписей и оттиском печати </w:t>
      </w:r>
      <w:r>
        <w:t>консалтинговой организации</w:t>
      </w:r>
      <w:r w:rsidRPr="003A47C0">
        <w:t>/консультанта</w:t>
      </w:r>
      <w:r w:rsidRPr="00AB7A74">
        <w:t>.</w:t>
      </w:r>
    </w:p>
    <w:p w14:paraId="52D37079" w14:textId="77777777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</w:pPr>
      <w:r>
        <w:t>8</w:t>
      </w:r>
      <w:r w:rsidRPr="00AB7A74">
        <w:t>)</w:t>
      </w:r>
      <w:r w:rsidRPr="00AB7A74">
        <w:tab/>
        <w:t xml:space="preserve">Выписка из реестра акционеров </w:t>
      </w:r>
      <w:r>
        <w:t>консалтинговой организации</w:t>
      </w:r>
      <w:r w:rsidRPr="00AB7A74">
        <w:t xml:space="preserve"> с долей владения 5% и более от уставного капитала, с указанием:</w:t>
      </w:r>
    </w:p>
    <w:p w14:paraId="148EC14E" w14:textId="77777777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</w:pPr>
      <w:r w:rsidRPr="00AB7A74">
        <w:t>– для юридических лиц – наименования организации, ИНН, адреса местонахождения, доли участия в уставном капитале юридической компании;</w:t>
      </w:r>
    </w:p>
    <w:p w14:paraId="439A7DAA" w14:textId="77777777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</w:pPr>
      <w:r w:rsidRPr="00AB7A74">
        <w:t>- для физических лиц – ФИО, паспортные данные;</w:t>
      </w:r>
    </w:p>
    <w:p w14:paraId="18D3C2AB" w14:textId="77777777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</w:pPr>
      <w:r>
        <w:t>9</w:t>
      </w:r>
      <w:r w:rsidRPr="00AB7A74">
        <w:t>)</w:t>
      </w:r>
      <w:r w:rsidRPr="00AB7A74">
        <w:tab/>
        <w:t>Копии бухгалтерских отчетов в полном объеме по формам, установленным законодательством, заверенные подписью руководите</w:t>
      </w:r>
      <w:r w:rsidRPr="00AB7A74">
        <w:softHyphen/>
        <w:t>ля или уполномоченного лица и печатью организации, с приложением пояснительной записки (к годовой отчетности) и аудиторского заключения по результатам обязательного по законодательству аудита годовой бухгалтерской отчетности за прошедший финансовый год и на две последних отчетных даты.</w:t>
      </w:r>
    </w:p>
    <w:p w14:paraId="0EDFE0C8" w14:textId="77777777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</w:pPr>
      <w:r>
        <w:t>10</w:t>
      </w:r>
      <w:r w:rsidRPr="00AB7A74">
        <w:t>)</w:t>
      </w:r>
      <w:r w:rsidRPr="00AB7A74">
        <w:tab/>
        <w:t>Рекомендательные письма (если имеются).</w:t>
      </w:r>
    </w:p>
    <w:p w14:paraId="3DBF1726" w14:textId="77777777" w:rsidR="00FF1A95" w:rsidRPr="00AB7A74" w:rsidRDefault="00FF1A95" w:rsidP="00FF1A95">
      <w:pPr>
        <w:pStyle w:val="26"/>
        <w:spacing w:before="0" w:beforeAutospacing="0" w:after="0" w:afterAutospacing="0" w:line="276" w:lineRule="auto"/>
        <w:jc w:val="both"/>
        <w:rPr>
          <w:i/>
          <w:iCs/>
        </w:rPr>
      </w:pPr>
      <w:r w:rsidRPr="00AB7A74">
        <w:rPr>
          <w:iCs/>
        </w:rPr>
        <w:t>Примечание:</w:t>
      </w:r>
      <w:r w:rsidRPr="00AB7A74">
        <w:rPr>
          <w:i/>
          <w:iCs/>
        </w:rPr>
        <w:t xml:space="preserve"> </w:t>
      </w:r>
    </w:p>
    <w:p w14:paraId="66E7D303" w14:textId="77777777" w:rsidR="00FF1A95" w:rsidRPr="00AB7A74" w:rsidRDefault="00FF1A95" w:rsidP="00FF1A95">
      <w:pPr>
        <w:pStyle w:val="26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23"/>
          <w:i/>
          <w:iCs/>
        </w:rPr>
      </w:pPr>
      <w:r w:rsidRPr="00AB7A74">
        <w:rPr>
          <w:i/>
          <w:iCs/>
        </w:rPr>
        <w:t xml:space="preserve">Вышеуказанные документы быть прошиты, прошнурованы, пронумерованы и заверены печатью </w:t>
      </w:r>
      <w:r>
        <w:rPr>
          <w:i/>
          <w:iCs/>
        </w:rPr>
        <w:t>консалтинговой организации</w:t>
      </w:r>
      <w:r w:rsidRPr="00AB7A74">
        <w:rPr>
          <w:i/>
          <w:iCs/>
        </w:rPr>
        <w:t xml:space="preserve"> и подписью ее руководителя, либо предоставлены в запечатанном конверте, вскрытие которого осуществляется аккредитационной комиссией.</w:t>
      </w:r>
    </w:p>
    <w:p w14:paraId="6A4DB997" w14:textId="6696FB7F" w:rsidR="00501D83" w:rsidRPr="00FF1A95" w:rsidRDefault="00FF1A95" w:rsidP="00FF1A95">
      <w:pPr>
        <w:pStyle w:val="26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i/>
          <w:iCs/>
        </w:rPr>
      </w:pPr>
      <w:r w:rsidRPr="00FF1A95">
        <w:rPr>
          <w:i/>
          <w:iCs/>
        </w:rPr>
        <w:t>Для участия в отборе могут быть запрошены дополнительные документы.</w:t>
      </w:r>
    </w:p>
    <w:sectPr w:rsidR="00501D83" w:rsidRPr="00FF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27CF"/>
    <w:multiLevelType w:val="hybridMultilevel"/>
    <w:tmpl w:val="D37CC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55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4D"/>
    <w:rsid w:val="00501D83"/>
    <w:rsid w:val="005423F9"/>
    <w:rsid w:val="006A7AD3"/>
    <w:rsid w:val="00D5204D"/>
    <w:rsid w:val="00F6049D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4546"/>
  <w15:chartTrackingRefBased/>
  <w15:docId w15:val="{F01CF3A8-EB28-4A06-8A9C-D333C37C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A9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0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0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0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0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0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0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0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0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0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0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204D"/>
    <w:rPr>
      <w:b/>
      <w:bCs/>
      <w:smallCaps/>
      <w:color w:val="2F5496" w:themeColor="accent1" w:themeShade="BF"/>
      <w:spacing w:val="5"/>
    </w:rPr>
  </w:style>
  <w:style w:type="paragraph" w:customStyle="1" w:styleId="12">
    <w:name w:val="12"/>
    <w:basedOn w:val="a"/>
    <w:rsid w:val="00FF1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6">
    <w:name w:val="26"/>
    <w:basedOn w:val="a"/>
    <w:rsid w:val="00FF1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3">
    <w:name w:val="23"/>
    <w:basedOn w:val="a0"/>
    <w:rsid w:val="00FF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Бекжан Талыпов</dc:creator>
  <cp:keywords/>
  <dc:description/>
  <cp:lastModifiedBy>Бекжан Талыпов</cp:lastModifiedBy>
  <cp:revision>3</cp:revision>
  <dcterms:created xsi:type="dcterms:W3CDTF">2026-05-11T05:52:00Z</dcterms:created>
  <dcterms:modified xsi:type="dcterms:W3CDTF">2026-05-11T05:57:00Z</dcterms:modified>
</cp:coreProperties>
</file>