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273D" w14:textId="77777777" w:rsidR="002A6E05" w:rsidRPr="00AB7A74" w:rsidRDefault="002A6E05" w:rsidP="002A6E05">
      <w:pPr>
        <w:pStyle w:val="12"/>
        <w:keepNext/>
        <w:spacing w:before="0" w:beforeAutospacing="0" w:after="0" w:afterAutospacing="0" w:line="276" w:lineRule="auto"/>
        <w:jc w:val="center"/>
        <w:rPr>
          <w:b/>
          <w:bCs/>
        </w:rPr>
      </w:pPr>
      <w:r w:rsidRPr="00AB7A74">
        <w:rPr>
          <w:b/>
          <w:bCs/>
        </w:rPr>
        <w:t xml:space="preserve">Критерии аккредитации </w:t>
      </w:r>
      <w:r>
        <w:rPr>
          <w:b/>
          <w:bCs/>
        </w:rPr>
        <w:t>консалтинговых организаций/консультантов</w:t>
      </w:r>
      <w:r w:rsidRPr="00AB7A74">
        <w:rPr>
          <w:b/>
          <w:bCs/>
        </w:rPr>
        <w:t xml:space="preserve"> в УКФР</w:t>
      </w:r>
    </w:p>
    <w:p w14:paraId="626538BB" w14:textId="77777777" w:rsidR="002A6E05" w:rsidRPr="00AB7A74" w:rsidRDefault="002A6E05" w:rsidP="002A6E05">
      <w:pPr>
        <w:pStyle w:val="12"/>
        <w:keepNext/>
        <w:spacing w:before="0" w:beforeAutospacing="0" w:after="0" w:afterAutospacing="0" w:line="276" w:lineRule="auto"/>
        <w:jc w:val="center"/>
      </w:pPr>
    </w:p>
    <w:p w14:paraId="603E5B83" w14:textId="77777777" w:rsidR="002A6E05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 w:rsidRPr="00F9343B">
        <w:t>Наличие учредительных, регистрационных и (или) иных документов, согласно перечню документов для участия в отборе на аккредитацию</w:t>
      </w:r>
    </w:p>
    <w:p w14:paraId="53499AEA" w14:textId="77777777" w:rsidR="002A6E05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 w:rsidRPr="00AB7A74">
        <w:t xml:space="preserve">Срок работы </w:t>
      </w:r>
      <w:r>
        <w:t>консалтинговой организации</w:t>
      </w:r>
      <w:r w:rsidRPr="00AB7A74">
        <w:t xml:space="preserve"> и/или материнской компании</w:t>
      </w:r>
      <w:r w:rsidRPr="003A47C0">
        <w:t>/консультанта</w:t>
      </w:r>
      <w:r w:rsidRPr="00AB7A74">
        <w:t xml:space="preserve"> </w:t>
      </w:r>
      <w:r>
        <w:br/>
      </w:r>
      <w:r w:rsidRPr="00AB7A74">
        <w:t xml:space="preserve">на рынке не менее </w:t>
      </w:r>
      <w:r>
        <w:t>3</w:t>
      </w:r>
      <w:r w:rsidRPr="00AB7A74">
        <w:t xml:space="preserve"> лет, с учетом реорганизации, слияний/поглощений, переименований.</w:t>
      </w:r>
    </w:p>
    <w:p w14:paraId="49C8D32E" w14:textId="77777777" w:rsidR="002A6E05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Иметь в наличии портфель из не менее 3-х успешно реализованных консультационных проектов в соответствующей отрасли.</w:t>
      </w:r>
    </w:p>
    <w:p w14:paraId="385A7330" w14:textId="77777777" w:rsidR="002A6E05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Обладать высокой деловой репутацией:</w:t>
      </w:r>
    </w:p>
    <w:p w14:paraId="0101CC5D" w14:textId="77777777" w:rsidR="002A6E05" w:rsidRDefault="002A6E05" w:rsidP="002A6E05">
      <w:pPr>
        <w:pStyle w:val="26"/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- не иметь негативных фактов по ненадлежащему исполнению услуг;</w:t>
      </w:r>
    </w:p>
    <w:p w14:paraId="3D09A9AF" w14:textId="77777777" w:rsidR="002A6E05" w:rsidRDefault="002A6E05" w:rsidP="002A6E05">
      <w:pPr>
        <w:pStyle w:val="26"/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- не иметь судимости по экономическим преступлениям (для юридического лица – руководители и учредители);</w:t>
      </w:r>
    </w:p>
    <w:p w14:paraId="36BF6442" w14:textId="77777777" w:rsidR="002A6E05" w:rsidRDefault="002A6E05" w:rsidP="002A6E05">
      <w:pPr>
        <w:pStyle w:val="26"/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- не находиться в процедуре банкротства, санации либо ликвидации;</w:t>
      </w:r>
    </w:p>
    <w:p w14:paraId="67761A6E" w14:textId="77777777" w:rsidR="002A6E05" w:rsidRDefault="002A6E05" w:rsidP="002A6E05">
      <w:pPr>
        <w:pStyle w:val="26"/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- не входить в Базу данных ненадежных (недобросовестных) поставщиков (подрядчиков) в ходе проведения государственных закупок.</w:t>
      </w:r>
    </w:p>
    <w:p w14:paraId="38E0E1BA" w14:textId="77777777" w:rsidR="002A6E05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Иметь финансовую устойчивость.</w:t>
      </w:r>
    </w:p>
    <w:p w14:paraId="26406866" w14:textId="77777777" w:rsidR="002A6E05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Иметь лицензии и другие разрешительные документы для осуществления определенных видов деятельности (в случае требований по законодательству).</w:t>
      </w:r>
    </w:p>
    <w:p w14:paraId="0FF1E401" w14:textId="77777777" w:rsidR="002A6E05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>
        <w:t>Подтвердить соответствие политике УКФР, отсутствие конфликта интересов с УКФР и /</w:t>
      </w:r>
      <w:r w:rsidRPr="00A5322D">
        <w:t xml:space="preserve">или </w:t>
      </w:r>
      <w:r w:rsidRPr="00066B7F">
        <w:t>Клиентом</w:t>
      </w:r>
      <w:r w:rsidRPr="00A5322D">
        <w:t xml:space="preserve"> УКФР</w:t>
      </w:r>
      <w:r>
        <w:t>.</w:t>
      </w:r>
    </w:p>
    <w:p w14:paraId="4DC4B0C3" w14:textId="77777777" w:rsidR="002A6E05" w:rsidRPr="00AB7A74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 w:rsidRPr="00AB7A74">
        <w:t xml:space="preserve">Отсутствие возбужденных уголовных дел и административного производства в отношении акционеров, бенефициарных собственников, руководства и сотрудников </w:t>
      </w:r>
      <w:r>
        <w:t>консалтинговой организации</w:t>
      </w:r>
      <w:r w:rsidRPr="003A47C0">
        <w:t>/консультанта</w:t>
      </w:r>
      <w:r w:rsidRPr="00AB7A74">
        <w:t>, в том числе связанных с их профессиональной деятельностью.</w:t>
      </w:r>
    </w:p>
    <w:p w14:paraId="0DBDFDBD" w14:textId="77777777" w:rsidR="002A6E05" w:rsidRPr="00AB7A74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 w:rsidRPr="00AB7A74">
        <w:t xml:space="preserve">Отсутствие судебных исков, исполнительного производства, процедуры банкротства, арестов и ограничений имущества в отношении </w:t>
      </w:r>
      <w:r>
        <w:t>консалтинговой организации</w:t>
      </w:r>
      <w:r w:rsidRPr="003A47C0">
        <w:t>/консультанта</w:t>
      </w:r>
      <w:r w:rsidRPr="00AB7A74">
        <w:t>.</w:t>
      </w:r>
    </w:p>
    <w:p w14:paraId="4CBBE76B" w14:textId="77777777" w:rsidR="002A6E05" w:rsidRPr="00AB7A74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</w:pPr>
      <w:r w:rsidRPr="00AB7A74">
        <w:t xml:space="preserve">Отсутствие </w:t>
      </w:r>
      <w:r>
        <w:t>консалтинговой организации</w:t>
      </w:r>
      <w:r w:rsidRPr="00AB7A74">
        <w:t xml:space="preserve"> и ее аффилированных лиц</w:t>
      </w:r>
      <w:r w:rsidRPr="003A47C0">
        <w:t>/консультанта</w:t>
      </w:r>
      <w:r w:rsidRPr="00AB7A74">
        <w:t xml:space="preserve"> в реестрах недобросовестных контрагентов по исполнению обязательств по госзакупкам и (или) иных подобных реестрах, а также по проектам УКФР.</w:t>
      </w:r>
    </w:p>
    <w:p w14:paraId="5FA9D0B5" w14:textId="77777777" w:rsidR="002A6E05" w:rsidRPr="00AB7A74" w:rsidRDefault="002A6E05" w:rsidP="002A6E05">
      <w:pPr>
        <w:pStyle w:val="26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  <w:rPr>
          <w:i/>
          <w:iCs/>
        </w:rPr>
      </w:pPr>
      <w:r w:rsidRPr="00AB7A74">
        <w:t xml:space="preserve">Требование наличия сотрудников с опытом работы более 10 (десяти) лет в области </w:t>
      </w:r>
      <w:r>
        <w:t xml:space="preserve">стратегического, управленческого, юридического, финансового консультирований и маркетинга, а также проведения </w:t>
      </w:r>
      <w:r w:rsidRPr="00A14968">
        <w:t xml:space="preserve">комплексных исследований, анализа, оценки проектов </w:t>
      </w:r>
      <w:r>
        <w:t xml:space="preserve">и </w:t>
      </w:r>
      <w:r w:rsidRPr="009E6566">
        <w:t xml:space="preserve">процедуры </w:t>
      </w:r>
      <w:proofErr w:type="spellStart"/>
      <w:r w:rsidRPr="009E6566">
        <w:t>DueD</w:t>
      </w:r>
      <w:proofErr w:type="spellEnd"/>
      <w:r w:rsidRPr="009E6566">
        <w:t xml:space="preserve"> или любых экспертиз</w:t>
      </w:r>
      <w:r w:rsidRPr="00AB7A74">
        <w:t>.</w:t>
      </w:r>
      <w:r>
        <w:t xml:space="preserve"> </w:t>
      </w:r>
    </w:p>
    <w:p w14:paraId="35D03A7D" w14:textId="77777777" w:rsidR="00501D83" w:rsidRDefault="00501D83"/>
    <w:sectPr w:rsidR="0050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9C2"/>
    <w:multiLevelType w:val="hybridMultilevel"/>
    <w:tmpl w:val="B994ED38"/>
    <w:lvl w:ilvl="0" w:tplc="0EECEBB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0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CF"/>
    <w:rsid w:val="002A6E05"/>
    <w:rsid w:val="00501D83"/>
    <w:rsid w:val="005423F9"/>
    <w:rsid w:val="006067CF"/>
    <w:rsid w:val="006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D8A2F-CDA3-4FB1-BB17-B211EFA4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7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7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7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7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7CF"/>
    <w:rPr>
      <w:b/>
      <w:bCs/>
      <w:smallCaps/>
      <w:color w:val="2F5496" w:themeColor="accent1" w:themeShade="BF"/>
      <w:spacing w:val="5"/>
    </w:rPr>
  </w:style>
  <w:style w:type="paragraph" w:customStyle="1" w:styleId="12">
    <w:name w:val="12"/>
    <w:basedOn w:val="a"/>
    <w:rsid w:val="002A6E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6">
    <w:name w:val="26"/>
    <w:basedOn w:val="a"/>
    <w:rsid w:val="002A6E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Бекжан Талыпов</dc:creator>
  <cp:keywords/>
  <dc:description/>
  <cp:lastModifiedBy>Бекжан Талыпов</cp:lastModifiedBy>
  <cp:revision>2</cp:revision>
  <dcterms:created xsi:type="dcterms:W3CDTF">2026-04-21T04:18:00Z</dcterms:created>
  <dcterms:modified xsi:type="dcterms:W3CDTF">2026-04-21T04:18:00Z</dcterms:modified>
</cp:coreProperties>
</file>